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DD" w:rsidRPr="00A77EDD" w:rsidRDefault="00A77EDD" w:rsidP="00A77EDD">
      <w:pPr>
        <w:shd w:val="clear" w:color="auto" w:fill="FFFFFF"/>
        <w:spacing w:after="173" w:line="75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A77ED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З 22 </w:t>
      </w:r>
      <w:proofErr w:type="spellStart"/>
      <w:r w:rsidRPr="00A77ED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травня</w:t>
      </w:r>
      <w:proofErr w:type="spellEnd"/>
      <w:r w:rsidRPr="00A77ED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A77ED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офіційно</w:t>
      </w:r>
      <w:proofErr w:type="spellEnd"/>
      <w:r w:rsidRPr="00A77ED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почав </w:t>
      </w:r>
      <w:proofErr w:type="spellStart"/>
      <w:r w:rsidRPr="00A77ED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діяти</w:t>
      </w:r>
      <w:proofErr w:type="spellEnd"/>
      <w:r w:rsidRPr="00A77ED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A77ED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новий</w:t>
      </w:r>
      <w:proofErr w:type="spellEnd"/>
      <w:r w:rsidRPr="00A77ED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A77ED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український</w:t>
      </w:r>
      <w:proofErr w:type="spellEnd"/>
      <w:r w:rsidRPr="00A77ED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A77ED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правопис</w:t>
      </w:r>
      <w:proofErr w:type="spellEnd"/>
    </w:p>
    <w:p w:rsidR="00C937A7" w:rsidRPr="00C937A7" w:rsidRDefault="00C937A7" w:rsidP="00C937A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У середу, 22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травня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2024 </w:t>
      </w:r>
      <w:proofErr w:type="gram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року, 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сплив</w:t>
      </w:r>
      <w:proofErr w:type="spellEnd"/>
      <w:proofErr w:type="gram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пʼятирічний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перехідний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період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для чинного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українського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правопису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затвердженого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Постановою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Кабміну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№437 «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Питання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українського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правопису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» 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22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травня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2019 року. </w:t>
      </w:r>
    </w:p>
    <w:p w:rsidR="00C937A7" w:rsidRPr="00C937A7" w:rsidRDefault="00C937A7" w:rsidP="00C937A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—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Цей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правопис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виграв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усі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судові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справи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які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проти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нього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порушували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противники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декомунізації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прихильники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правопису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1993 року.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22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травня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2024 року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старі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норми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вважатимуться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нечинними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помилковими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— 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fldChar w:fldCharType="begin"/>
      </w: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instrText xml:space="preserve"> HYPERLINK "https://vn.20minut.ua/goto/aHR0cHMlM0ElMkYlMkZ3d3cuZmFjZWJvb2suY29tJTJGb2xoYS52YXN5bGlldmEubGl0cmVkJTJGcG9zdHMlMkZwZmJpZDAyWDhCRGFvVUpacnkyUFM3WkNVOWFId1FqMnZ6S2M3V3NlSzFXbnB1SzZKYUdkVFlhY1lFaDJYNEFEcHd5ckw3aGw=" \t "_blank" </w:instrText>
      </w: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fldChar w:fldCharType="separate"/>
      </w:r>
      <w:r w:rsidRPr="00C937A7">
        <w:rPr>
          <w:rFonts w:ascii="Arial" w:eastAsia="Times New Roman" w:hAnsi="Arial" w:cs="Arial"/>
          <w:color w:val="3F51B5"/>
          <w:sz w:val="24"/>
          <w:szCs w:val="24"/>
          <w:lang w:eastAsia="ru-RU"/>
        </w:rPr>
        <w:t>наголосила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fldChar w:fldCharType="end"/>
      </w: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редакторка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 Ольга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Васильєва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 </w:t>
      </w:r>
    </w:p>
    <w:p w:rsidR="00C937A7" w:rsidRPr="00C937A7" w:rsidRDefault="00C937A7" w:rsidP="00C937A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Мовний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закон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перебував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відкритому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громадському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обговоренні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15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серпня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до 1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жовтня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2018 року.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Кожен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охочий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міг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подати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свої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пропозиції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зауваження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Деякі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правки (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загалом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їх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було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понад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500)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Комісія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внесла в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остаточну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версію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Правопису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gram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 початку</w:t>
      </w:r>
      <w:proofErr w:type="gram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червня закон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був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опублікований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офіційних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сайтах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Міністерства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освіти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та науки та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Національної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академії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наук, і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майже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миттєво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одразу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в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червні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з’явився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перший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позов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до суду про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скасування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запропонованих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змін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28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січня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2021 року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Окружний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адміністративний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суд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міста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Києва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навіть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скасував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запровадження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постанови КМУ про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зміну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чинного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Правопису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Але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це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рішення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було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скасоване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апеляцією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в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травні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Людям,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звичним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до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зросійщеної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вимови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граматики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орфографії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було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психологічно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складно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погодитися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тим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наприклад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що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«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ефір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»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стає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«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етером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», а слово «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проєкт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»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має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писатися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так само, як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усі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інші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слова з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коренем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–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ject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Прихильникам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цілеспрямованої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активної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українізації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новий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Правопис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видавався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«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недостатнім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», 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переважній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більшості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він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видавався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«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надмірним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».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Українці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мали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вдосталь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можливостей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сваритися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за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мову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охоче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цим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зайнялися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 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Отож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детальніше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про те,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що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змінилося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shd w:val="clear" w:color="auto" w:fill="FFFFFF"/>
        <w:spacing w:before="540" w:after="285" w:line="450" w:lineRule="atLeast"/>
        <w:outlineLvl w:val="1"/>
        <w:rPr>
          <w:rFonts w:ascii="Arial" w:eastAsia="Times New Roman" w:hAnsi="Arial" w:cs="Arial"/>
          <w:color w:val="3F51B5"/>
          <w:sz w:val="41"/>
          <w:szCs w:val="41"/>
          <w:lang w:eastAsia="ru-RU"/>
        </w:rPr>
      </w:pPr>
      <w:r w:rsidRPr="00C937A7">
        <w:rPr>
          <w:rFonts w:ascii="Arial" w:eastAsia="Times New Roman" w:hAnsi="Arial" w:cs="Arial"/>
          <w:color w:val="3F51B5"/>
          <w:sz w:val="41"/>
          <w:szCs w:val="41"/>
          <w:lang w:eastAsia="ru-RU"/>
        </w:rPr>
        <w:t xml:space="preserve">ДИРЕКТИВНА НОРМА (та, </w:t>
      </w:r>
      <w:proofErr w:type="spellStart"/>
      <w:r w:rsidRPr="00C937A7">
        <w:rPr>
          <w:rFonts w:ascii="Arial" w:eastAsia="Times New Roman" w:hAnsi="Arial" w:cs="Arial"/>
          <w:color w:val="3F51B5"/>
          <w:sz w:val="41"/>
          <w:szCs w:val="41"/>
          <w:lang w:eastAsia="ru-RU"/>
        </w:rPr>
        <w:t>що</w:t>
      </w:r>
      <w:proofErr w:type="spellEnd"/>
      <w:r w:rsidRPr="00C937A7">
        <w:rPr>
          <w:rFonts w:ascii="Arial" w:eastAsia="Times New Roman" w:hAnsi="Arial" w:cs="Arial"/>
          <w:color w:val="3F51B5"/>
          <w:sz w:val="41"/>
          <w:szCs w:val="41"/>
          <w:lang w:eastAsia="ru-RU"/>
        </w:rPr>
        <w:t xml:space="preserve"> без </w:t>
      </w:r>
      <w:proofErr w:type="spellStart"/>
      <w:r w:rsidRPr="00C937A7">
        <w:rPr>
          <w:rFonts w:ascii="Arial" w:eastAsia="Times New Roman" w:hAnsi="Arial" w:cs="Arial"/>
          <w:color w:val="3F51B5"/>
          <w:sz w:val="41"/>
          <w:szCs w:val="41"/>
          <w:lang w:eastAsia="ru-RU"/>
        </w:rPr>
        <w:t>варіантів</w:t>
      </w:r>
      <w:proofErr w:type="spellEnd"/>
      <w:r w:rsidRPr="00C937A7">
        <w:rPr>
          <w:rFonts w:ascii="Arial" w:eastAsia="Times New Roman" w:hAnsi="Arial" w:cs="Arial"/>
          <w:color w:val="3F51B5"/>
          <w:sz w:val="41"/>
          <w:szCs w:val="41"/>
          <w:lang w:eastAsia="ru-RU"/>
        </w:rPr>
        <w:t>):</w:t>
      </w:r>
    </w:p>
    <w:p w:rsidR="00C937A7" w:rsidRPr="00C937A7" w:rsidRDefault="00C937A7" w:rsidP="00C937A7">
      <w:pPr>
        <w:numPr>
          <w:ilvl w:val="0"/>
          <w:numId w:val="2"/>
        </w:numPr>
        <w:shd w:val="clear" w:color="auto" w:fill="FFFFFF"/>
        <w:spacing w:before="540" w:after="285" w:line="450" w:lineRule="atLeast"/>
        <w:ind w:left="0"/>
        <w:outlineLvl w:val="1"/>
        <w:rPr>
          <w:rFonts w:ascii="inherit" w:eastAsia="Times New Roman" w:hAnsi="inherit" w:cs="Arial"/>
          <w:color w:val="3F51B5"/>
          <w:sz w:val="41"/>
          <w:szCs w:val="41"/>
          <w:lang w:eastAsia="ru-RU"/>
        </w:rPr>
      </w:pPr>
      <w:proofErr w:type="spellStart"/>
      <w:r w:rsidRPr="00C937A7">
        <w:rPr>
          <w:rFonts w:ascii="inherit" w:eastAsia="Times New Roman" w:hAnsi="inherit" w:cs="Arial"/>
          <w:color w:val="3F51B5"/>
          <w:sz w:val="41"/>
          <w:szCs w:val="41"/>
          <w:lang w:eastAsia="ru-RU"/>
        </w:rPr>
        <w:t>Латинський</w:t>
      </w:r>
      <w:proofErr w:type="spellEnd"/>
      <w:r w:rsidRPr="00C937A7">
        <w:rPr>
          <w:rFonts w:ascii="inherit" w:eastAsia="Times New Roman" w:hAnsi="inherit" w:cs="Arial"/>
          <w:color w:val="3F51B5"/>
          <w:sz w:val="41"/>
          <w:szCs w:val="41"/>
          <w:lang w:eastAsia="ru-RU"/>
        </w:rPr>
        <w:t xml:space="preserve"> </w:t>
      </w:r>
      <w:proofErr w:type="spellStart"/>
      <w:r w:rsidRPr="00C937A7">
        <w:rPr>
          <w:rFonts w:ascii="inherit" w:eastAsia="Times New Roman" w:hAnsi="inherit" w:cs="Arial"/>
          <w:color w:val="3F51B5"/>
          <w:sz w:val="41"/>
          <w:szCs w:val="41"/>
          <w:lang w:eastAsia="ru-RU"/>
        </w:rPr>
        <w:t>корінь</w:t>
      </w:r>
      <w:proofErr w:type="spellEnd"/>
      <w:r w:rsidRPr="00C937A7">
        <w:rPr>
          <w:rFonts w:ascii="inherit" w:eastAsia="Times New Roman" w:hAnsi="inherit" w:cs="Arial"/>
          <w:color w:val="3F51B5"/>
          <w:sz w:val="41"/>
          <w:szCs w:val="41"/>
          <w:lang w:eastAsia="ru-RU"/>
        </w:rPr>
        <w:t xml:space="preserve"> -</w:t>
      </w:r>
      <w:proofErr w:type="spellStart"/>
      <w:r w:rsidRPr="00C937A7">
        <w:rPr>
          <w:rFonts w:ascii="inherit" w:eastAsia="Times New Roman" w:hAnsi="inherit" w:cs="Arial"/>
          <w:color w:val="3F51B5"/>
          <w:sz w:val="41"/>
          <w:szCs w:val="41"/>
          <w:lang w:eastAsia="ru-RU"/>
        </w:rPr>
        <w:t>ject</w:t>
      </w:r>
      <w:proofErr w:type="spellEnd"/>
      <w:r w:rsidRPr="00C937A7">
        <w:rPr>
          <w:rFonts w:ascii="inherit" w:eastAsia="Times New Roman" w:hAnsi="inherit" w:cs="Arial"/>
          <w:color w:val="3F51B5"/>
          <w:sz w:val="41"/>
          <w:szCs w:val="41"/>
          <w:lang w:eastAsia="ru-RU"/>
        </w:rPr>
        <w:t xml:space="preserve">- </w:t>
      </w:r>
      <w:proofErr w:type="spellStart"/>
      <w:r w:rsidRPr="00C937A7">
        <w:rPr>
          <w:rFonts w:ascii="inherit" w:eastAsia="Times New Roman" w:hAnsi="inherit" w:cs="Arial"/>
          <w:color w:val="3F51B5"/>
          <w:sz w:val="41"/>
          <w:szCs w:val="41"/>
          <w:lang w:eastAsia="ru-RU"/>
        </w:rPr>
        <w:t>передаємо</w:t>
      </w:r>
      <w:proofErr w:type="spellEnd"/>
      <w:r w:rsidRPr="00C937A7">
        <w:rPr>
          <w:rFonts w:ascii="inherit" w:eastAsia="Times New Roman" w:hAnsi="inherit" w:cs="Arial"/>
          <w:color w:val="3F51B5"/>
          <w:sz w:val="41"/>
          <w:szCs w:val="41"/>
          <w:lang w:eastAsia="ru-RU"/>
        </w:rPr>
        <w:t xml:space="preserve"> з є: </w:t>
      </w:r>
      <w:proofErr w:type="spellStart"/>
      <w:r w:rsidRPr="00C937A7">
        <w:rPr>
          <w:rFonts w:ascii="inherit" w:eastAsia="Times New Roman" w:hAnsi="inherit" w:cs="Arial"/>
          <w:color w:val="3F51B5"/>
          <w:sz w:val="41"/>
          <w:szCs w:val="41"/>
          <w:lang w:eastAsia="ru-RU"/>
        </w:rPr>
        <w:t>проєкт</w:t>
      </w:r>
      <w:proofErr w:type="spellEnd"/>
      <w:r w:rsidRPr="00C937A7">
        <w:rPr>
          <w:rFonts w:ascii="inherit" w:eastAsia="Times New Roman" w:hAnsi="inherit" w:cs="Arial"/>
          <w:color w:val="3F51B5"/>
          <w:sz w:val="41"/>
          <w:szCs w:val="41"/>
          <w:lang w:eastAsia="ru-RU"/>
        </w:rPr>
        <w:t xml:space="preserve">, </w:t>
      </w:r>
      <w:proofErr w:type="spellStart"/>
      <w:r w:rsidRPr="00C937A7">
        <w:rPr>
          <w:rFonts w:ascii="inherit" w:eastAsia="Times New Roman" w:hAnsi="inherit" w:cs="Arial"/>
          <w:color w:val="3F51B5"/>
          <w:sz w:val="41"/>
          <w:szCs w:val="41"/>
          <w:lang w:eastAsia="ru-RU"/>
        </w:rPr>
        <w:t>проєкція</w:t>
      </w:r>
      <w:proofErr w:type="spellEnd"/>
      <w:r w:rsidRPr="00C937A7">
        <w:rPr>
          <w:rFonts w:ascii="inherit" w:eastAsia="Times New Roman" w:hAnsi="inherit" w:cs="Arial"/>
          <w:color w:val="3F51B5"/>
          <w:sz w:val="41"/>
          <w:szCs w:val="41"/>
          <w:lang w:eastAsia="ru-RU"/>
        </w:rPr>
        <w:t xml:space="preserve">, </w:t>
      </w:r>
      <w:proofErr w:type="spellStart"/>
      <w:r w:rsidRPr="00C937A7">
        <w:rPr>
          <w:rFonts w:ascii="inherit" w:eastAsia="Times New Roman" w:hAnsi="inherit" w:cs="Arial"/>
          <w:color w:val="3F51B5"/>
          <w:sz w:val="41"/>
          <w:szCs w:val="41"/>
          <w:lang w:eastAsia="ru-RU"/>
        </w:rPr>
        <w:t>проєктор</w:t>
      </w:r>
      <w:proofErr w:type="spellEnd"/>
      <w:r w:rsidRPr="00C937A7">
        <w:rPr>
          <w:rFonts w:ascii="inherit" w:eastAsia="Times New Roman" w:hAnsi="inherit" w:cs="Arial"/>
          <w:color w:val="3F51B5"/>
          <w:sz w:val="41"/>
          <w:szCs w:val="41"/>
          <w:lang w:eastAsia="ru-RU"/>
        </w:rPr>
        <w:t xml:space="preserve"> (як </w:t>
      </w:r>
      <w:proofErr w:type="spellStart"/>
      <w:r w:rsidRPr="00C937A7">
        <w:rPr>
          <w:rFonts w:ascii="inherit" w:eastAsia="Times New Roman" w:hAnsi="inherit" w:cs="Arial"/>
          <w:color w:val="3F51B5"/>
          <w:sz w:val="41"/>
          <w:szCs w:val="41"/>
          <w:lang w:eastAsia="ru-RU"/>
        </w:rPr>
        <w:t>траєкторія</w:t>
      </w:r>
      <w:proofErr w:type="spellEnd"/>
      <w:r w:rsidRPr="00C937A7">
        <w:rPr>
          <w:rFonts w:ascii="inherit" w:eastAsia="Times New Roman" w:hAnsi="inherit" w:cs="Arial"/>
          <w:color w:val="3F51B5"/>
          <w:sz w:val="41"/>
          <w:szCs w:val="41"/>
          <w:lang w:eastAsia="ru-RU"/>
        </w:rPr>
        <w:t>).</w:t>
      </w:r>
    </w:p>
    <w:p w:rsidR="00C937A7" w:rsidRPr="00C937A7" w:rsidRDefault="00C937A7" w:rsidP="00C937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Пишемо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без й слова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Ісая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Гоя,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Соєр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Хаям;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секвоя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фоє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єті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подібні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Разом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пишемо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слова з першим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іншомовним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компонентом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бліц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-,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екстра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-,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максі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-,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міді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-,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міні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-,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преміум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-, топ-,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флеш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-;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віце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-,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екс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-; арт-,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боди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-,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боді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- (перед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голосним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), веб-,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економ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-, поп-,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прес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-, смарт- та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ін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бліцновини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мінісукня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преміумклас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флешпам'ять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віцепрезидент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ексміністр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;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артгалерея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бодибалет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бодіарт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вебсторінка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економклас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етногурт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попмузика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прессекретар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масмедіа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токшоу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смартгодинник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дрескод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топменеджер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(але «топ» не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поєднується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числівниками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).</w:t>
      </w:r>
    </w:p>
    <w:p w:rsidR="00C937A7" w:rsidRPr="00C937A7" w:rsidRDefault="00C937A7" w:rsidP="00C937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Числівник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пів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іменниками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пишемо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окремо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пів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року,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пів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яблука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пів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Європи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але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півзахисник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півмісяць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півострів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 xml:space="preserve">За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допомогою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суфіксів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-к-, 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иц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-(я), -ин-(я), 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ес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- та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ін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іменників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чоловічого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роду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утворюємо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іменники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означення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осіб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жіночої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статі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директорка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верстальниця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філологиня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патронеса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тощо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Священник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пишемо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подвоєнням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як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письменник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Пишемо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двотижневий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тривідсотковий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чотириярусний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але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двохсотий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трьохтисячний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чотирьохмільйонний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чотирьохмільярдний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Дробові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числівники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дві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третіх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три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четвертих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замість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дві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треті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три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четверті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).</w:t>
      </w:r>
    </w:p>
    <w:p w:rsidR="00C937A7" w:rsidRPr="00C937A7" w:rsidRDefault="00C937A7" w:rsidP="00C937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Російські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прізвища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що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в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мові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оригіналу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закінчуються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 -ой,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пишемо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з 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Донський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Трубецький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Крутий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 Але Лев Толстой.</w:t>
      </w:r>
    </w:p>
    <w:p w:rsidR="00C937A7" w:rsidRPr="00C937A7" w:rsidRDefault="00C937A7" w:rsidP="00C937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До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мʼякої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групи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іменників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належать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імена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Ігор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Лазар (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Ігоря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Ігорю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Ігорьович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; Лазаря, Лазарю,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Лазарьович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), 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також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слово хабар (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хабаря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а не хабара).</w:t>
      </w:r>
    </w:p>
    <w:p w:rsidR="00C937A7" w:rsidRPr="00C937A7" w:rsidRDefault="00C937A7" w:rsidP="00C937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звертаннях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форму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кличного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відмінка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набувають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обидва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слова: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па‌не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лейтена‌нте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бра‌те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Пе‌тре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лі‌карю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І‌горю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побрати‌ме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Іва‌не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Сер,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сір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гер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кличному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відмінку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мають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таку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саму форму,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що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й 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називному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Назви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віртуальних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соціальних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ін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.) мереж у родовому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відмінку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мають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закінчення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-у: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інстаграму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телеграму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фейсбуку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ютубу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Звук [h]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передаємо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буквою г: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госпіс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гостел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Гарвард,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Гельсінкі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окрім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деяких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європейських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слів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хо‌бі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хоке‌й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хол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хо‌лдинг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) та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всіх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слів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східного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походження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брахма‌н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джиха‌д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моджахе‌д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харакі‌рі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).</w:t>
      </w:r>
    </w:p>
    <w:p w:rsidR="00C937A7" w:rsidRPr="00C937A7" w:rsidRDefault="00C937A7" w:rsidP="00C937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Англійське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буквосполучення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ck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відтворюємо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українською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буквою к без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подвоєння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Ді‌кенс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Те‌керей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Бе‌кі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Бу‌кінгем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Німецьке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буквосполучення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ei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передаємо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як ай (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яй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):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Віттгенштайн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Фляйшер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;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буквосполучення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eu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– як ой: фройляйн,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Нойбауер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давніших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запозиченнях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німецьке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буквосполучення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передаємо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в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транслітерованому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вигляді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через ей: крейцер,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гросмейстер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Гейне, Лейпциг.</w:t>
      </w:r>
    </w:p>
    <w:p w:rsidR="00C937A7" w:rsidRPr="00C937A7" w:rsidRDefault="00C937A7" w:rsidP="00C937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Сватове, Синельникове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відмінюються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як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Рівне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Сватового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Синельникового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Рівного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), а Косово, Мукачево — як Дубно (Косова, Мукачева, Дубна).</w:t>
      </w:r>
    </w:p>
    <w:p w:rsidR="00C937A7" w:rsidRPr="00C937A7" w:rsidRDefault="00C937A7" w:rsidP="00C937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назвах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свят та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історичних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подій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великої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пишемо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тільки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першу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літеру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(День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пам’яті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примирення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), а в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назвах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державних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українських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свят —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усі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слова (День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Незалежності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України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).</w:t>
      </w:r>
    </w:p>
    <w:p w:rsidR="00C937A7" w:rsidRPr="00C937A7" w:rsidRDefault="00C937A7" w:rsidP="00C937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З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великої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букви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пишемо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займенники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Ви, Ваш як форму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ввічливості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звертанні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до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однієї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конкретної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особи в листах,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офіційних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документах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тощо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Повідомляємо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Вам…,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Вітаємо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Вас…, 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відповідь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 Ваш запит…</w:t>
      </w:r>
    </w:p>
    <w:p w:rsidR="00C937A7" w:rsidRPr="00C937A7" w:rsidRDefault="00C937A7" w:rsidP="00C937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Ставимо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відступи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обабіч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скісної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риски: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синтетизм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/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аналітизм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окрім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та/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або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і/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або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словосполучень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(с/г, р/р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тощо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) та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одиниць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виміру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(км/год)).</w:t>
      </w:r>
    </w:p>
    <w:p w:rsidR="00C937A7" w:rsidRPr="00C937A7" w:rsidRDefault="00C937A7" w:rsidP="00C937A7">
      <w:pPr>
        <w:shd w:val="clear" w:color="auto" w:fill="FFFFFF"/>
        <w:spacing w:before="540" w:after="285" w:line="450" w:lineRule="atLeast"/>
        <w:outlineLvl w:val="1"/>
        <w:rPr>
          <w:rFonts w:ascii="Arial" w:eastAsia="Times New Roman" w:hAnsi="Arial" w:cs="Arial"/>
          <w:color w:val="3F51B5"/>
          <w:sz w:val="41"/>
          <w:szCs w:val="41"/>
          <w:lang w:eastAsia="ru-RU"/>
        </w:rPr>
      </w:pPr>
      <w:r w:rsidRPr="00C937A7">
        <w:rPr>
          <w:rFonts w:ascii="Arial" w:eastAsia="Times New Roman" w:hAnsi="Arial" w:cs="Arial"/>
          <w:color w:val="3F51B5"/>
          <w:sz w:val="41"/>
          <w:szCs w:val="41"/>
          <w:lang w:eastAsia="ru-RU"/>
        </w:rPr>
        <w:t>ВАРІАТИВНА НОРМА (</w:t>
      </w:r>
      <w:proofErr w:type="spellStart"/>
      <w:r w:rsidRPr="00C937A7">
        <w:rPr>
          <w:rFonts w:ascii="Arial" w:eastAsia="Times New Roman" w:hAnsi="Arial" w:cs="Arial"/>
          <w:color w:val="3F51B5"/>
          <w:sz w:val="41"/>
          <w:szCs w:val="41"/>
          <w:lang w:eastAsia="ru-RU"/>
        </w:rPr>
        <w:t>можна</w:t>
      </w:r>
      <w:proofErr w:type="spellEnd"/>
      <w:r w:rsidRPr="00C937A7">
        <w:rPr>
          <w:rFonts w:ascii="Arial" w:eastAsia="Times New Roman" w:hAnsi="Arial" w:cs="Arial"/>
          <w:color w:val="3F51B5"/>
          <w:sz w:val="41"/>
          <w:szCs w:val="41"/>
          <w:lang w:eastAsia="ru-RU"/>
        </w:rPr>
        <w:t xml:space="preserve"> і так, і так):</w:t>
      </w:r>
    </w:p>
    <w:p w:rsidR="00C937A7" w:rsidRPr="00C937A7" w:rsidRDefault="00C937A7" w:rsidP="00C937A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Ґ, ґ на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місці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G, g 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запозичених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власних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назвах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Ґете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Гете;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Ґуллівер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Гуллівер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(§ 122). Але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пошукова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система «Гугл», а не «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Ґуґл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».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Якщо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без родового слова — з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малої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без лапок: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гугл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Буквосполучення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th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gram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 словах</w:t>
      </w:r>
      <w:proofErr w:type="gram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грецького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походження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можна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передавати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літерами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 і ф: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етер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ефір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катедра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кафедра,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міт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міф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Атени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Афіни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gram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 словах</w:t>
      </w:r>
      <w:proofErr w:type="gram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що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походять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із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давньогрецької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латинської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 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буквосполучення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au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можна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передавати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як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ау: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авдиторія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аудиторія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фавна і фауна,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павза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пауза,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лавреат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лауреат.</w:t>
      </w:r>
    </w:p>
    <w:p w:rsidR="00C937A7" w:rsidRPr="00C937A7" w:rsidRDefault="00C937A7" w:rsidP="00C937A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gram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 початку</w:t>
      </w:r>
      <w:proofErr w:type="gram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деяких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слів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можна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писати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ирій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ирод,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икати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ич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индика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немає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).</w:t>
      </w:r>
    </w:p>
    <w:p w:rsidR="00C937A7" w:rsidRPr="00C937A7" w:rsidRDefault="00C937A7" w:rsidP="00C937A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назвах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церковних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звань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титулів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чинів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уживаємо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префікси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архи- та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архі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-: архимандрит і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архімандрит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архиєрей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архієрей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архистратиг і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архістратиг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ін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У родовому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відмінку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іменників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lll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відміни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можемо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писати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закінчення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-и та -і: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кро‌ви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крові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любо‌ви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любові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о‌сени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осені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со‌ли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солі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Ру‌си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‌ й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Русі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Білору‌си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Білорусі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;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гі‌дности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гідності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незале‌жности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незалежності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ра‌дости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радості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сме‌рти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смерті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че‌сти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честі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Назви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міст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у родовому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відмінку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можуть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мати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закінчення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-у (-ю) та -а (-я): Амстердаму і Амстердама, Лондону і Лондона, Парижу і Парижа,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Чорнобилю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Чорнобиля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окрім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назв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міст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із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суфіксами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ськ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-, 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цьк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-, 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ець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-, 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- (-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їв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-), -ев- (-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єв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-), 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-, -ин- (-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ін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-), 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ач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-, 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ич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-,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елементами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бург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-, -град- (-город-), 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піль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- (-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поль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-), -мир-, -слав-)).</w:t>
      </w:r>
    </w:p>
    <w:p w:rsidR="00C937A7" w:rsidRPr="00C937A7" w:rsidRDefault="00C937A7" w:rsidP="00C937A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Чоловічі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прізвища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що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закінчуються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 -ин, 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ін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їн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давальному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відмінку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мають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закінчення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-у та 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ові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Яковишину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Яковишинові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Палладіну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Палладінові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Ільїну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Ільїнові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Прізвища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прикметникового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походження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що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закінчуються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 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їв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), 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-ев (-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єв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), -ин, 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ін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(-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їн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), 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кличному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відмінку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можуть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мати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закінчення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-е: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Що‌голеве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Щоголів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Глі‌бове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Глібов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Гуля‌єве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Гуляєв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Степани‌шине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Степанишин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звертаннях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що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складаються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із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загальної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назви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чоловічого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прізвища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gram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 форму</w:t>
      </w:r>
      <w:proofErr w:type="gram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кличного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відмінка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прізвище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можна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ставити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можна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й не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ставити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дру‌же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Макси‌менку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друже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Максименко,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коле‌го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Євгенищуку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‌ і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колего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Євгенищук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па‌не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Кова‌лю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пане Коваль. Але 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звертаннях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до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жінок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форму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кличного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відмінка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завжди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мають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загальна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назва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і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прізвище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: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добродійко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Вариводо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пані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Гаркуше,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поетко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Забашто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Автори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нинішнього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варіанту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Правопису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стверджують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що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він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«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розроблений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фундаменті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української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правописної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традиції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урахуванням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новітніх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мовних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явищ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» та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зможе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захистити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українську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мову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русифікації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937A7" w:rsidRPr="00C937A7" w:rsidRDefault="00C937A7" w:rsidP="00C937A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Відтепер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рекомендується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застосовувати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норми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та правила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нової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редакції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Правопису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в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усіх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сферах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суспільного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життя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зокрема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в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офіційно-діловому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стилі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мовлення</w:t>
      </w:r>
      <w:proofErr w:type="spellEnd"/>
      <w:r w:rsidRPr="00C937A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 </w:t>
      </w:r>
    </w:p>
    <w:p w:rsidR="00A77EDD" w:rsidRDefault="00A77EDD">
      <w:bookmarkStart w:id="0" w:name="_GoBack"/>
      <w:bookmarkEnd w:id="0"/>
    </w:p>
    <w:sectPr w:rsidR="00A7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2D57"/>
    <w:multiLevelType w:val="multilevel"/>
    <w:tmpl w:val="548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14DA6"/>
    <w:multiLevelType w:val="multilevel"/>
    <w:tmpl w:val="4BB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9D76A5"/>
    <w:multiLevelType w:val="multilevel"/>
    <w:tmpl w:val="C38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DD"/>
    <w:rsid w:val="00A77EDD"/>
    <w:rsid w:val="00C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CEEFB-694E-46B3-9F0A-AEFE1FCB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2024-05-27T06:56:00Z</dcterms:created>
  <dcterms:modified xsi:type="dcterms:W3CDTF">2024-05-27T06:59:00Z</dcterms:modified>
</cp:coreProperties>
</file>